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82A33" w14:textId="77777777" w:rsidR="0055645B" w:rsidRPr="0055645B" w:rsidRDefault="0055645B" w:rsidP="0055645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55645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คู่มือสำหรับประชาชน</w:t>
      </w:r>
    </w:p>
    <w:p w14:paraId="1F57BF8B" w14:textId="77777777" w:rsidR="0055645B" w:rsidRPr="0055645B" w:rsidRDefault="0055645B" w:rsidP="0055645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045C093F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55645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งานที่ให้บริการ</w:t>
      </w:r>
      <w:r w:rsidRPr="0055645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  <w:t>การขออนุญาตก่อสร้างอาคาร</w:t>
      </w:r>
    </w:p>
    <w:p w14:paraId="59DB6FE1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55645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หน่วยงานที่รับผิดชอบ</w:t>
      </w:r>
      <w:r w:rsidRPr="0055645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  <w:t>กองช่าง องค์การบริหารส่วนตำบลยางท่าแจ้ง</w:t>
      </w:r>
    </w:p>
    <w:p w14:paraId="525FFB34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4734EC62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55645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ขอบเขตการให้บริการ</w:t>
      </w:r>
    </w:p>
    <w:p w14:paraId="545D340E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55645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สถานที่ / ช่องทางการให้บริการ</w:t>
      </w:r>
      <w:r w:rsidRPr="0055645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  <w:t>ระยะเวลาเปิดให้บริการ</w:t>
      </w:r>
    </w:p>
    <w:p w14:paraId="16A2EFBB" w14:textId="77777777" w:rsidR="0055645B" w:rsidRPr="0055645B" w:rsidRDefault="0055645B" w:rsidP="0055645B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กองช่าง องค์การบริหารส่วนตำบลยางท่าแจ้ง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วันจันทร์ ถึง วันศุกร์</w:t>
      </w:r>
    </w:p>
    <w:p w14:paraId="03D388F7" w14:textId="77777777" w:rsidR="0055645B" w:rsidRPr="0055645B" w:rsidRDefault="0055645B" w:rsidP="0055645B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 โทรศัพท์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: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๐๔๓ ๗๐๖๙๑๖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(ยกเว้นวันหยุดที่ทางราชการกำหนด)</w:t>
      </w:r>
    </w:p>
    <w:p w14:paraId="653A2FC3" w14:textId="77777777" w:rsidR="0055645B" w:rsidRPr="0055645B" w:rsidRDefault="0055645B" w:rsidP="0055645B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โทรสาร: ๐๔๓ ๗๐๖๙๑๖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  <w:t>ตั้งแต่เวลา ๐๘.๓๐-๑๒.๐๐ น. และ ๑๓.๐๐ - ๑๖.๓๐ น.</w:t>
      </w:r>
    </w:p>
    <w:p w14:paraId="04474959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3DD59853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55645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หลักเกณฑ์ วิธีการ และเงื่อนไขในการยื่นคำขอ</w:t>
      </w:r>
    </w:p>
    <w:p w14:paraId="46417C72" w14:textId="77777777" w:rsidR="0055645B" w:rsidRPr="0055645B" w:rsidRDefault="0055645B" w:rsidP="0055645B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การก่อสร้าง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การดัดแปลง การรื้อถอน เคลื่อนย้าย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และการใช้สอยอาคารภายในเขตองค์การบริหารส่วนตำบลต้องได้รับอนุญาตจากองค์การบริหารส่วนตำบลเสียก่อน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จึงจะดำเนินการได้ ทั้งนี้เพราะองค์การบริหารส่วนตำบลมีหน้าที่ควบคุมเพื่อประโยชน์แห่งความมั่นคง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แข็งแรง ความปลอดภัย การป้องกันอัคคีภัย การรักษาคุณภาพสิ่งแวดล้อม การผังเมือง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การสถาปัตยกรรม และการอำนวยความสะดวกในการจราจร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เพื่อประโยชน์ของผู้อยู่อาศัยในอาคาร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br/>
      </w:r>
    </w:p>
    <w:p w14:paraId="59500884" w14:textId="77777777" w:rsidR="0055645B" w:rsidRPr="0055645B" w:rsidRDefault="0055645B" w:rsidP="0055645B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55645B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ขั้นตอนและระยะการให้บริการ</w:t>
      </w:r>
    </w:p>
    <w:p w14:paraId="6E638764" w14:textId="77777777" w:rsidR="0055645B" w:rsidRPr="0055645B" w:rsidRDefault="0055645B" w:rsidP="0055645B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</w:pPr>
      <w:r w:rsidRPr="0055645B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ขั้นตอน</w:t>
      </w:r>
      <w:r w:rsidRPr="0055645B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55645B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55645B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55645B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55645B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55645B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55645B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  <w:t>หน่วยงานผู้รับผิดชอบ</w:t>
      </w:r>
    </w:p>
    <w:p w14:paraId="7B4E068E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๑. </w:t>
      </w:r>
      <w:r w:rsidRPr="0055645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ยื่นคำขออนุญาต ตามแบบ ข.๑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  <w:t xml:space="preserve">๑. งานก่อสร้าง  กองช่าง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</w:p>
    <w:p w14:paraId="7B5E5FE8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๒. </w:t>
      </w:r>
      <w:r w:rsidRPr="0055645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ตรวจสอบเอกสาร/ตรวจสถานที่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  <w:t>๒. งานก่อสร้าง  กองช่าง</w:t>
      </w:r>
    </w:p>
    <w:p w14:paraId="6E923DE4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๓. </w:t>
      </w:r>
      <w:r w:rsidRPr="0055645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การพิจารณาออกใบอนุญาต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  <w:t>๓. งานก่อสร้าง  กองช่าง</w:t>
      </w:r>
    </w:p>
    <w:p w14:paraId="7B5D4258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</w:pP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๔. </w:t>
      </w:r>
      <w:r w:rsidRPr="0055645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ออกใบอนุญาต/ชำระค่าธรรมเนียม</w:t>
      </w:r>
      <w:r w:rsidRPr="0055645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  <w:t>๔. งานก่อสร้าง  กองช่าง</w:t>
      </w:r>
    </w:p>
    <w:p w14:paraId="43C7272D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p w14:paraId="4A36B0E7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55645B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ระยะเวลา</w:t>
      </w:r>
    </w:p>
    <w:p w14:paraId="2F2D79AB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ใช้ระยะเวลาทั้งสิ้น ไม่เกิน ๑๕  วัน/ราย</w:t>
      </w:r>
    </w:p>
    <w:p w14:paraId="7EA1503C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p w14:paraId="79890906" w14:textId="3D2E2C0F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55645B">
        <w:rPr>
          <w:rFonts w:ascii="TH SarabunIT๙" w:eastAsia="Times New Roman" w:hAnsi="TH SarabunIT๙" w:cs="TH SarabunIT๙"/>
          <w:b/>
          <w:bCs/>
          <w:color w:val="000000"/>
          <w:kern w:val="0"/>
          <w:sz w:val="26"/>
          <w:szCs w:val="26"/>
          <w:cs/>
          <w14:ligatures w14:val="none"/>
        </w:rPr>
        <w:t>รายการเอกสารหลักฐานประกอบ</w:t>
      </w:r>
    </w:p>
    <w:p w14:paraId="192C2384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b/>
          <w:bCs/>
          <w:color w:val="000000"/>
          <w:kern w:val="0"/>
          <w:sz w:val="26"/>
          <w:szCs w:val="26"/>
          <w:cs/>
          <w14:ligatures w14:val="none"/>
        </w:rPr>
        <w:t>เอกสารหรือหลักฐานที่ต้องใช้</w:t>
      </w:r>
    </w:p>
    <w:p w14:paraId="4D5B4E01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๑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 xml:space="preserve">.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แบบฟอร์มคำขออนุญาตก่อสร้างอาคาร (ข.๑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>)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 xml:space="preserve">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>จำนวน ๑ ชุด</w:t>
      </w:r>
    </w:p>
    <w:p w14:paraId="42CC480A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๒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 xml:space="preserve"> กรณีผู้ขออนุญาตเป็นบุคคลธรรมดา</w:t>
      </w:r>
    </w:p>
    <w:p w14:paraId="31F49302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 xml:space="preserve">- สำเนาบัตรประชาชนของผู้ขออนุญาต 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 xml:space="preserve">จำนวน ๑ ชุด </w:t>
      </w:r>
    </w:p>
    <w:p w14:paraId="0EB8725F" w14:textId="77777777" w:rsidR="0055645B" w:rsidRPr="0055645B" w:rsidRDefault="0055645B" w:rsidP="0055645B">
      <w:pPr>
        <w:spacing w:after="0" w:line="240" w:lineRule="auto"/>
        <w:ind w:firstLine="720"/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 xml:space="preserve">-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 xml:space="preserve">สำเนาทะเบียนบ้านของผู้ขออนุญาต    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>จำนวน ๑ ชุด</w:t>
      </w:r>
    </w:p>
    <w:p w14:paraId="5508544B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๓. กรณีผู้ขออนุญาตเป็นนิติบุคคล</w:t>
      </w:r>
    </w:p>
    <w:p w14:paraId="3B969A69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>- สำเนาหนังสือรับรองการจดทะเบียนนิติบุคคลที่ออกให้ไม่เกิน ๖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 xml:space="preserve">เดือน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>จำนวน ๑ ชุด</w:t>
      </w:r>
    </w:p>
    <w:p w14:paraId="1BAE8DD5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๔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 xml:space="preserve"> สำเนาหลักฐาน โฉนดที่ดิน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>,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น.ส.๓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>,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 xml:space="preserve">น.ส.๓ก ทุกหน้าขนาดเท่าฉบับจริง 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>จำนวน ๑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ชุด</w:t>
      </w:r>
    </w:p>
    <w:p w14:paraId="1283D622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kern w:val="0"/>
          <w:sz w:val="26"/>
          <w:szCs w:val="26"/>
          <w:u w:val="single"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๕. กรณีผู้ขออนุญาตก่อสร้างอาคารในที่ดินบุคคลอื่น</w:t>
      </w:r>
    </w:p>
    <w:p w14:paraId="66BAA134" w14:textId="77777777" w:rsidR="0055645B" w:rsidRPr="0055645B" w:rsidRDefault="0055645B" w:rsidP="0055645B">
      <w:pPr>
        <w:spacing w:after="0" w:line="240" w:lineRule="auto"/>
        <w:ind w:firstLine="720"/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- หนังสือแสดงความยินยอมให้ก่อสร้างอาคารในที่ดิน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 xml:space="preserve">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>จำนวน ๑ ชุด</w:t>
      </w:r>
    </w:p>
    <w:p w14:paraId="20C73357" w14:textId="77777777" w:rsidR="0055645B" w:rsidRPr="0055645B" w:rsidRDefault="0055645B" w:rsidP="0055645B">
      <w:pPr>
        <w:spacing w:after="0" w:line="240" w:lineRule="auto"/>
        <w:ind w:firstLine="720"/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 xml:space="preserve">- สำเนาบัตรประชาชนของเจ้าของที่ดิน    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 xml:space="preserve">           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>จำนวน ๑ ชุด</w:t>
      </w:r>
    </w:p>
    <w:p w14:paraId="15095638" w14:textId="77777777" w:rsidR="0055645B" w:rsidRPr="0055645B" w:rsidRDefault="0055645B" w:rsidP="0055645B">
      <w:pPr>
        <w:spacing w:after="0" w:line="240" w:lineRule="auto"/>
        <w:ind w:firstLine="720"/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- สำเนาทะเบียนบ้านของเจ้าของที่ดิน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 xml:space="preserve">        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ab/>
        <w:t xml:space="preserve">        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>จำนวน ๑ ชุด</w:t>
      </w:r>
    </w:p>
    <w:p w14:paraId="223D4C02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kern w:val="0"/>
          <w:sz w:val="26"/>
          <w:szCs w:val="26"/>
          <w:u w:val="single"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๖. กรณีก่อสร้างอาคารชิดเขตที่ดินของบุคคลอื่น (ที่ดินต่างเจ้าของ)</w:t>
      </w:r>
    </w:p>
    <w:p w14:paraId="24999BE8" w14:textId="77777777" w:rsidR="0055645B" w:rsidRPr="0055645B" w:rsidRDefault="0055645B" w:rsidP="0055645B">
      <w:pPr>
        <w:spacing w:after="0" w:line="240" w:lineRule="auto"/>
        <w:ind w:firstLine="720"/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 xml:space="preserve">- หนังสือแสดงความยินยอมให้ก่อสร้างอาคารชิดเขตที่ดิน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ab/>
        <w:t xml:space="preserve">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>จำนวน ๑ ชุด</w:t>
      </w:r>
    </w:p>
    <w:p w14:paraId="33FEC915" w14:textId="77777777" w:rsidR="0055645B" w:rsidRPr="0055645B" w:rsidRDefault="0055645B" w:rsidP="0055645B">
      <w:pPr>
        <w:spacing w:after="0" w:line="240" w:lineRule="auto"/>
        <w:ind w:firstLine="720"/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 xml:space="preserve">- สำเนาบัตรประชาชนของเจ้าของที่ดินด้านที่ชิดเขต  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 xml:space="preserve">       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>จำนวน ๑ ชุด</w:t>
      </w:r>
    </w:p>
    <w:p w14:paraId="5074EE23" w14:textId="77777777" w:rsidR="0055645B" w:rsidRPr="0055645B" w:rsidRDefault="0055645B" w:rsidP="0055645B">
      <w:pPr>
        <w:spacing w:after="0" w:line="240" w:lineRule="auto"/>
        <w:ind w:firstLine="720"/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 xml:space="preserve">- สำเนาทะเบียนบ้านของเจ้าของที่ดินด้านที่ชิดเขต  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 xml:space="preserve">   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 xml:space="preserve">   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>จำนวน ๑ ชุด</w:t>
      </w:r>
    </w:p>
    <w:p w14:paraId="30E0A7CE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๗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 xml:space="preserve"> กรณีเจ้าของอาคารไม่ได้มายื่นขออนุญาตด้วยตนเอง </w:t>
      </w:r>
    </w:p>
    <w:p w14:paraId="359263AD" w14:textId="77777777" w:rsidR="0055645B" w:rsidRPr="0055645B" w:rsidRDefault="0055645B" w:rsidP="0055645B">
      <w:pPr>
        <w:spacing w:after="0" w:line="240" w:lineRule="auto"/>
        <w:ind w:firstLine="720"/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 xml:space="preserve">- หนังสือมอบอำนาจพร้อมติดอากรแสตมป์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>จำนวน ๑ ฉบับ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 xml:space="preserve">   </w:t>
      </w:r>
    </w:p>
    <w:p w14:paraId="4C06B585" w14:textId="77777777" w:rsidR="0055645B" w:rsidRDefault="0055645B" w:rsidP="0055645B">
      <w:pPr>
        <w:spacing w:after="0" w:line="240" w:lineRule="auto"/>
        <w:ind w:left="765"/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 xml:space="preserve"> (บุคคลธรรมดา ๑๐ บาท , นิติบุคคล  ๓๐ บาท) </w:t>
      </w:r>
    </w:p>
    <w:p w14:paraId="231D3181" w14:textId="77777777" w:rsidR="0055645B" w:rsidRDefault="0055645B" w:rsidP="0055645B">
      <w:pPr>
        <w:spacing w:after="0" w:line="240" w:lineRule="auto"/>
        <w:ind w:left="765"/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</w:pPr>
    </w:p>
    <w:p w14:paraId="6510BBC2" w14:textId="61BBD933" w:rsidR="0055645B" w:rsidRDefault="0055645B" w:rsidP="0055645B">
      <w:pPr>
        <w:spacing w:after="0" w:line="240" w:lineRule="auto"/>
        <w:ind w:left="765"/>
        <w:jc w:val="center"/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lastRenderedPageBreak/>
        <w:t>2</w:t>
      </w:r>
    </w:p>
    <w:p w14:paraId="51C76E3B" w14:textId="77777777" w:rsidR="0055645B" w:rsidRPr="0055645B" w:rsidRDefault="0055645B" w:rsidP="0055645B">
      <w:pPr>
        <w:spacing w:after="0" w:line="240" w:lineRule="auto"/>
        <w:ind w:left="765"/>
        <w:jc w:val="center"/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</w:pPr>
    </w:p>
    <w:p w14:paraId="386E88B5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๘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 xml:space="preserve"> หนังสือรับรองของผู้ประกอบวิชาชีพวิศวกรรมควบคุม (กรณีที่เป็นอาคารที่มี</w:t>
      </w:r>
    </w:p>
    <w:p w14:paraId="037F55FC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 xml:space="preserve">    ลักษณะ / ขนาดอยู่ในประเภทเป็นวิชาชีพวิศวกรรมควบคุม)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 xml:space="preserve">  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>จำนวน ๑ ฉบับ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 xml:space="preserve"> 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br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๙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 xml:space="preserve">.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สำเนาหรือภาพถ่ายใบอนุญาตผู้ประกอบวิชาชีพวิศวกรรม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ab/>
        <w:t xml:space="preserve">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>จำนวน ๑ ฉบับ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 xml:space="preserve"> 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br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๑๐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รายการคำนวณโครงสร้าง  ( กรณีอาคารมีพื้นที่ใช้สอยเกิน ๑๕๐ ตารางเมตร)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 xml:space="preserve">จำนวน ๑ ชุด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br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๑๑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หนังสือรับรองของผู้ประกอบวิชาชีพสถาปัตยกรรม(กรณีเข้าข่ายองควบคุมตามกฎกระทรวง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>)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>จำนวน ๑ ฉบับ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 xml:space="preserve"> 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br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๑๒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สำเนาหรือภาพถ่ายใบอนุญาตเป็นผู้ประกอบวิชาชีพสถาปัตยกรรม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 xml:space="preserve">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ab/>
        <w:t>จำนวน ๑ ฉบับ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 xml:space="preserve">  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br/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๑๓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แผนผังบริเวณ แบบแปลนและรายการประกอบแบบแปลน  จำนวน ๓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kern w:val="0"/>
          <w:sz w:val="26"/>
          <w:szCs w:val="26"/>
          <w:cs/>
          <w14:ligatures w14:val="none"/>
        </w:rPr>
        <w:t>ชุด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 xml:space="preserve"> 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ดังมีรายละเอียดต่อไปนี้</w:t>
      </w:r>
    </w:p>
    <w:p w14:paraId="471249F0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b/>
          <w:bCs/>
          <w:color w:val="000000"/>
          <w:kern w:val="0"/>
          <w:sz w:val="26"/>
          <w:szCs w:val="26"/>
          <w14:ligatures w14:val="none"/>
        </w:rPr>
        <w:t xml:space="preserve">   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๑๓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๑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รายการประกอบแบบ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ab/>
        <w:t>๑๓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๒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แผนที่สังเขป</w:t>
      </w:r>
    </w:p>
    <w:p w14:paraId="23AB482B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 xml:space="preserve">  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๑๓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๓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รูปแบบพื้น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ab/>
        <w:t>๑๓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๔ รูปด้าน ๔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ด้าน</w:t>
      </w:r>
    </w:p>
    <w:p w14:paraId="7CFC5423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 xml:space="preserve">   ๑๓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๕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รูปตัด ๒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ด้าน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ab/>
        <w:t>๑๓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๖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รูปทรงหลังคา</w:t>
      </w:r>
    </w:p>
    <w:p w14:paraId="7734BD98" w14:textId="77777777" w:rsidR="0055645B" w:rsidRPr="0055645B" w:rsidRDefault="0055645B" w:rsidP="0055645B">
      <w:pPr>
        <w:spacing w:after="0" w:line="240" w:lineRule="auto"/>
        <w:ind w:right="-705"/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 xml:space="preserve"> 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๑๓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๗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รูปแปลนคาน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>,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คานคอดิน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>,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ฐานราก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ab/>
        <w:t>๑๓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๘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รูปขยายส่วนต่างๆ ของโครงสร้าง (คาน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>,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เสา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>,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ฐานราก)</w:t>
      </w:r>
    </w:p>
    <w:p w14:paraId="3D5A6C3A" w14:textId="77777777" w:rsidR="0055645B" w:rsidRPr="0055645B" w:rsidRDefault="0055645B" w:rsidP="0055645B">
      <w:pPr>
        <w:spacing w:after="0" w:line="240" w:lineRule="auto"/>
        <w:ind w:right="-705"/>
        <w:rPr>
          <w:rFonts w:ascii="TH SarabunIT๙" w:eastAsia="Times New Roman" w:hAnsi="TH SarabunIT๙" w:cs="TH SarabunIT๙"/>
          <w:b/>
          <w:bCs/>
          <w:color w:val="000000"/>
          <w:kern w:val="0"/>
          <w:sz w:val="26"/>
          <w:szCs w:val="26"/>
          <w14:ligatures w14:val="none"/>
        </w:rPr>
      </w:pP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 xml:space="preserve"> 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๑๓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๙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รูปแปลนไฟฟ้า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 xml:space="preserve">,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สุขาภิบาล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ab/>
        <w:t xml:space="preserve">                    ๑๓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๑๐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รายการคำนวณ (กรณีเป็นอาคาร ๒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>ชั้นขึ้นไป)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br/>
      </w:r>
      <w:r w:rsidRPr="0055645B">
        <w:rPr>
          <w:rFonts w:ascii="TH SarabunIT๙" w:eastAsia="Times New Roman" w:hAnsi="TH SarabunIT๙" w:cs="TH SarabunIT๙"/>
          <w:b/>
          <w:bCs/>
          <w:color w:val="000000"/>
          <w:kern w:val="0"/>
          <w:sz w:val="26"/>
          <w:szCs w:val="26"/>
          <w:cs/>
          <w14:ligatures w14:val="none"/>
        </w:rPr>
        <w:t>ค่าธรรมเนียม</w:t>
      </w:r>
    </w:p>
    <w:p w14:paraId="0E02BE69" w14:textId="64ACC683" w:rsidR="0055645B" w:rsidRPr="0055645B" w:rsidRDefault="0055645B" w:rsidP="0055645B">
      <w:pPr>
        <w:spacing w:after="0" w:line="240" w:lineRule="auto"/>
        <w:jc w:val="both"/>
        <w:rPr>
          <w:rFonts w:ascii="TH SarabunIT๙" w:eastAsia="Times New Roman" w:hAnsi="TH SarabunIT๙" w:cs="TH SarabunIT๙" w:hint="cs"/>
          <w:color w:val="000000"/>
          <w:kern w:val="0"/>
          <w:sz w:val="26"/>
          <w:szCs w:val="26"/>
          <w:cs/>
          <w14:ligatures w14:val="none"/>
        </w:rPr>
      </w:pP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cs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>๑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 xml:space="preserve">ใบอนุญาตก่อสร้างอาคาร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  <w:t>ฉบับละ ๒๐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>บาท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> 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br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>๒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 xml:space="preserve">ใบอนุญาตดัดแปลงอาคารบ้านเรือน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  <w:t>ฉบับละ ๑๐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>บาท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> 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br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>๓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>ใบอนุญาตรื้อถอนอาคารบ้านเรือน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  <w:t>ฉบับละ ๑๐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>บาท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> 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br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>๔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>ใบอนุญาตเปลี่ยนการใช้อาคารบ้านเรือน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  <w:t>ฉบับละ ๒๐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>บาท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> 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br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>๕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 xml:space="preserve">ใบรับรองอาคารบ้านเรือน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  <w:t xml:space="preserve"> ฉบับละ ๑๐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>บาท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> 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14:ligatures w14:val="none"/>
        </w:rPr>
        <w:br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>๖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>ใบแทนใบอนุญาตหรือใบแทนใบรับรอง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 xml:space="preserve">ฉบับละ    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  <w:t>๕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 xml:space="preserve">      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:cs/>
          <w14:ligatures w14:val="none"/>
        </w:rPr>
        <w:tab/>
        <w:t xml:space="preserve">        บาท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6"/>
          <w:szCs w:val="26"/>
          <w:shd w:val="clear" w:color="auto" w:fill="FFFFFF"/>
          <w14:ligatures w14:val="none"/>
        </w:rPr>
        <w:t> 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-</w:t>
      </w:r>
    </w:p>
    <w:p w14:paraId="1A4F8D9A" w14:textId="77777777" w:rsidR="0055645B" w:rsidRPr="0055645B" w:rsidRDefault="0055645B" w:rsidP="0055645B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p w14:paraId="78F7FD0C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๗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>.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ค่าธรรมเนียมการตรวจแบบแปลนก่อสร้างหรือดัดแปลงอาคาร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br/>
      </w:r>
      <w:r w:rsidRPr="0055645B">
        <w:rPr>
          <w:rFonts w:ascii="TH SarabunIT๙" w:eastAsia="Times New Roman" w:hAnsi="TH SarabunIT๙" w:cs="TH SarabunIT๙"/>
          <w:b/>
          <w:bCs/>
          <w:color w:val="00FFFF"/>
          <w:kern w:val="0"/>
          <w:sz w:val="28"/>
          <w:shd w:val="clear" w:color="auto" w:fill="FFFFFF"/>
          <w14:ligatures w14:val="none"/>
        </w:rPr>
        <w:t xml:space="preserve">  </w:t>
      </w:r>
      <w:r w:rsidRPr="0055645B">
        <w:rPr>
          <w:rFonts w:ascii="TH SarabunIT๙" w:eastAsia="Times New Roman" w:hAnsi="TH SarabunIT๙" w:cs="TH SarabunIT๙"/>
          <w:b/>
          <w:bCs/>
          <w:color w:val="00FFFF"/>
          <w:kern w:val="0"/>
          <w:sz w:val="28"/>
          <w:shd w:val="clear" w:color="auto" w:fill="FFFFFF"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 xml:space="preserve">-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อาคารสูงไม่เกิน ๒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ชั้น หรือสูงไม่เกิน ๑๒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เมตร  ค่าธรรมเนียมในอัตราตารางเมตรละ ๕๐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สตางค์</w:t>
      </w:r>
    </w:p>
    <w:p w14:paraId="5CB3A6B9" w14:textId="77777777" w:rsidR="0055645B" w:rsidRPr="0055645B" w:rsidRDefault="0055645B" w:rsidP="0055645B">
      <w:pPr>
        <w:spacing w:after="0" w:line="240" w:lineRule="auto"/>
        <w:ind w:left="720"/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</w:pP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-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อาคารสูงเกิน ๒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ชั้น แต่ไม่เกิน ๓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ชั้น หรือสูงเกิน ๑๒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เมตร แต่ไม่เกิน ๑๕ เมตรค่าธรรมเนียมในอัตรา</w:t>
      </w:r>
    </w:p>
    <w:p w14:paraId="731000AA" w14:textId="77777777" w:rsidR="0055645B" w:rsidRPr="0055645B" w:rsidRDefault="0055645B" w:rsidP="0055645B">
      <w:pPr>
        <w:spacing w:after="0" w:line="240" w:lineRule="auto"/>
        <w:ind w:left="720"/>
        <w:rPr>
          <w:rFonts w:ascii="TH SarabunIT๙" w:eastAsia="Times New Roman" w:hAnsi="TH SarabunIT๙" w:cs="TH SarabunIT๙"/>
          <w:b/>
          <w:bCs/>
          <w:color w:val="00FFFF"/>
          <w:kern w:val="0"/>
          <w:sz w:val="28"/>
          <w:shd w:val="clear" w:color="auto" w:fill="FFFFFF"/>
          <w14:ligatures w14:val="none"/>
        </w:rPr>
      </w:pP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 xml:space="preserve">  ตารางเมตรละ ๒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บาท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> </w:t>
      </w:r>
    </w:p>
    <w:p w14:paraId="47F66475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FFFF"/>
          <w:kern w:val="0"/>
          <w:sz w:val="28"/>
          <w:shd w:val="clear" w:color="auto" w:fill="FFFFFF"/>
          <w14:ligatures w14:val="none"/>
        </w:rPr>
      </w:pP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 xml:space="preserve">     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-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อาคารสูงเกิน ๓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ชั้น หรือสูงเกิน ๑๕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เมตร  ค่าธรรมเนียมในอัตราตารางเมตรละ ๔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บาท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> </w:t>
      </w:r>
    </w:p>
    <w:p w14:paraId="5278A928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</w:pPr>
      <w:r w:rsidRPr="0055645B">
        <w:rPr>
          <w:rFonts w:ascii="TH SarabunIT๙" w:eastAsia="Times New Roman" w:hAnsi="TH SarabunIT๙" w:cs="TH SarabunIT๙"/>
          <w:b/>
          <w:bCs/>
          <w:color w:val="00FFFF"/>
          <w:kern w:val="0"/>
          <w:sz w:val="28"/>
          <w:shd w:val="clear" w:color="auto" w:fill="FFFFFF"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kern w:val="0"/>
          <w:sz w:val="28"/>
          <w:shd w:val="clear" w:color="auto" w:fill="FFFFFF"/>
          <w:cs/>
          <w14:ligatures w14:val="none"/>
        </w:rPr>
        <w:t xml:space="preserve">- อาคารซึ่งมีพื้นที่รองรับน้ำหนักน้ำหนักบรรทุกเกิน ๕๐ กก. ต่อหนึ่งตารางเมตร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ค่าธรรมเนียมในอัตรา</w:t>
      </w:r>
    </w:p>
    <w:p w14:paraId="79FE3666" w14:textId="77777777" w:rsidR="0055645B" w:rsidRPr="0055645B" w:rsidRDefault="0055645B" w:rsidP="0055645B">
      <w:pPr>
        <w:spacing w:after="0" w:line="240" w:lineRule="auto"/>
        <w:ind w:left="720"/>
        <w:rPr>
          <w:rFonts w:ascii="TH SarabunIT๙" w:eastAsia="Times New Roman" w:hAnsi="TH SarabunIT๙" w:cs="TH SarabunIT๙"/>
          <w:kern w:val="0"/>
          <w:sz w:val="28"/>
          <w:shd w:val="clear" w:color="auto" w:fill="FFFFFF"/>
          <w14:ligatures w14:val="none"/>
        </w:rPr>
      </w:pP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 xml:space="preserve">  ตารางเมตรละ ๔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บาท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> </w:t>
      </w:r>
    </w:p>
    <w:p w14:paraId="2879E336" w14:textId="77777777" w:rsidR="0055645B" w:rsidRPr="0055645B" w:rsidRDefault="0055645B" w:rsidP="0055645B">
      <w:pPr>
        <w:spacing w:after="0" w:line="240" w:lineRule="auto"/>
        <w:ind w:left="720"/>
        <w:rPr>
          <w:rFonts w:ascii="TH SarabunIT๙" w:eastAsia="Times New Roman" w:hAnsi="TH SarabunIT๙" w:cs="TH SarabunIT๙"/>
          <w:kern w:val="0"/>
          <w:sz w:val="28"/>
          <w:shd w:val="clear" w:color="auto" w:fill="FFFFFF"/>
          <w:cs/>
          <w14:ligatures w14:val="none"/>
        </w:rPr>
      </w:pPr>
      <w:r w:rsidRPr="0055645B">
        <w:rPr>
          <w:rFonts w:ascii="TH SarabunIT๙" w:eastAsia="Times New Roman" w:hAnsi="TH SarabunIT๙" w:cs="TH SarabunIT๙"/>
          <w:kern w:val="0"/>
          <w:sz w:val="28"/>
          <w:shd w:val="clear" w:color="auto" w:fill="FFFFFF"/>
          <w:cs/>
          <w14:ligatures w14:val="none"/>
        </w:rPr>
        <w:t xml:space="preserve">- พื้นที่ที่จอดรถ ที่กลับรถ และทางเข้าออกของรถ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 xml:space="preserve"> ค่าธรรมเนียม ในอัตราตารางเมตรละ ๕๐ สตางค์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> </w:t>
      </w:r>
    </w:p>
    <w:p w14:paraId="670E67B4" w14:textId="77777777" w:rsidR="0055645B" w:rsidRPr="0055645B" w:rsidRDefault="0055645B" w:rsidP="0055645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FFFF"/>
          <w:kern w:val="0"/>
          <w:sz w:val="28"/>
          <w:shd w:val="clear" w:color="auto" w:fill="FFFFFF"/>
          <w14:ligatures w14:val="none"/>
        </w:rPr>
      </w:pPr>
      <w:r w:rsidRPr="0055645B">
        <w:rPr>
          <w:rFonts w:ascii="TH SarabunIT๙" w:eastAsia="Times New Roman" w:hAnsi="TH SarabunIT๙" w:cs="TH SarabunIT๙"/>
          <w:b/>
          <w:bCs/>
          <w:color w:val="00FFFF"/>
          <w:kern w:val="0"/>
          <w:sz w:val="28"/>
          <w:shd w:val="clear" w:color="auto" w:fill="FFFFFF"/>
          <w14:ligatures w14:val="none"/>
        </w:rPr>
        <w:t xml:space="preserve">    </w:t>
      </w:r>
      <w:r w:rsidRPr="0055645B">
        <w:rPr>
          <w:rFonts w:ascii="TH SarabunIT๙" w:eastAsia="Times New Roman" w:hAnsi="TH SarabunIT๙" w:cs="TH SarabunIT๙"/>
          <w:b/>
          <w:bCs/>
          <w:color w:val="00FFFF"/>
          <w:kern w:val="0"/>
          <w:sz w:val="28"/>
          <w:shd w:val="clear" w:color="auto" w:fill="FFFFFF"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-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ป้ายตารางเมตรละ ๔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บาท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> </w:t>
      </w:r>
    </w:p>
    <w:p w14:paraId="2EAD6378" w14:textId="77777777" w:rsidR="0055645B" w:rsidRPr="0055645B" w:rsidRDefault="0055645B" w:rsidP="0055645B">
      <w:pPr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55645B">
        <w:rPr>
          <w:rFonts w:ascii="TH SarabunIT๙" w:eastAsia="Times New Roman" w:hAnsi="TH SarabunIT๙" w:cs="TH SarabunIT๙"/>
          <w:b/>
          <w:bCs/>
          <w:color w:val="00FFFF"/>
          <w:kern w:val="0"/>
          <w:sz w:val="28"/>
          <w:shd w:val="clear" w:color="auto" w:fill="FFFFFF"/>
          <w14:ligatures w14:val="none"/>
        </w:rPr>
        <w:t xml:space="preserve">    </w:t>
      </w:r>
      <w:r w:rsidRPr="0055645B">
        <w:rPr>
          <w:rFonts w:ascii="TH SarabunIT๙" w:eastAsia="Times New Roman" w:hAnsi="TH SarabunIT๙" w:cs="TH SarabunIT๙"/>
          <w:b/>
          <w:bCs/>
          <w:color w:val="00FFFF"/>
          <w:kern w:val="0"/>
          <w:sz w:val="28"/>
          <w:shd w:val="clear" w:color="auto" w:fill="FFFFFF"/>
          <w14:ligatures w14:val="none"/>
        </w:rPr>
        <w:tab/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-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อาคารประเภทซึ่งต้องวัดความยาว เช่น ทางหรือท่อระบายน้ำ รั้ว หรือกำแพง เมตรละ ๑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shd w:val="clear" w:color="auto" w:fill="FFFFFF"/>
          <w:cs/>
          <w14:ligatures w14:val="none"/>
        </w:rPr>
        <w:t>บาท</w:t>
      </w:r>
    </w:p>
    <w:p w14:paraId="4CCDCED4" w14:textId="77777777" w:rsidR="0055645B" w:rsidRPr="0055645B" w:rsidRDefault="0055645B" w:rsidP="0055645B">
      <w:pPr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0E848BDC" w14:textId="77777777" w:rsidR="0055645B" w:rsidRPr="0055645B" w:rsidRDefault="0055645B" w:rsidP="0055645B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55645B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การรับเรื่องร้องเรียน</w:t>
      </w:r>
    </w:p>
    <w:p w14:paraId="0DF63F88" w14:textId="77777777" w:rsidR="0055645B" w:rsidRPr="0055645B" w:rsidRDefault="0055645B" w:rsidP="0055645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55645B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ถ้าการให้บริการไม่เป็นไปตามข้อตกลงที่ระบุไว้ข้างต้นสามารถติดต่อเพื่อร้องเรียนได้ที่</w:t>
      </w:r>
    </w:p>
    <w:p w14:paraId="3AEFF842" w14:textId="77777777" w:rsidR="0055645B" w:rsidRPr="0055645B" w:rsidRDefault="0055645B" w:rsidP="0055645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55645B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องค์การบริหารส่วนตำบลยางท่าแจ้ง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โทรศัพท์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>:</w:t>
      </w:r>
      <w:r w:rsidRPr="0055645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๐๔๓ ๗๐๖๙๑๖</w:t>
      </w:r>
    </w:p>
    <w:p w14:paraId="2313CA21" w14:textId="77777777" w:rsidR="0055645B" w:rsidRPr="0055645B" w:rsidRDefault="0055645B" w:rsidP="0055645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55645B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หรือเว็บไซต์</w:t>
      </w:r>
      <w:r w:rsidRPr="0055645B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55645B">
        <w:rPr>
          <w:rFonts w:ascii="TH SarabunIT๙" w:eastAsia="Times New Roman" w:hAnsi="TH SarabunIT๙" w:cs="TH SarabunIT๙"/>
          <w:kern w:val="0"/>
          <w:sz w:val="28"/>
          <w14:ligatures w14:val="none"/>
        </w:rPr>
        <w:t xml:space="preserve">http:// </w:t>
      </w:r>
      <w:r w:rsidRPr="0055645B">
        <w:rPr>
          <w:rFonts w:ascii="TH SarabunIT๙" w:eastAsia="Times New Roman" w:hAnsi="TH SarabunIT๙" w:cs="TH SarabunIT๙"/>
          <w:color w:val="0000FF"/>
          <w:kern w:val="0"/>
          <w:sz w:val="28"/>
          <w:u w:val="single"/>
          <w14:ligatures w14:val="none"/>
        </w:rPr>
        <w:t>www.yangthajang.go.th/</w:t>
      </w:r>
    </w:p>
    <w:p w14:paraId="493E18C6" w14:textId="77777777" w:rsidR="0055645B" w:rsidRPr="0055645B" w:rsidRDefault="0055645B" w:rsidP="0055645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27270B7E" w14:textId="77777777" w:rsidR="00D100FB" w:rsidRPr="00D100FB" w:rsidRDefault="00D100FB" w:rsidP="00D100FB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sectPr w:rsidR="00D100FB" w:rsidRPr="00D100FB" w:rsidSect="00D100FB">
      <w:pgSz w:w="11906" w:h="16838"/>
      <w:pgMar w:top="567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2627E"/>
    <w:multiLevelType w:val="hybridMultilevel"/>
    <w:tmpl w:val="6EE487CA"/>
    <w:lvl w:ilvl="0" w:tplc="F642CE8A">
      <w:start w:val="2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EA1B6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H SarabunIT๙" w:eastAsia="Times New Roman" w:hAnsi="TH SarabunIT๙" w:cs="TH SarabunIT๙" w:hint="default"/>
      </w:rPr>
    </w:lvl>
    <w:lvl w:ilvl="3" w:tplc="C77EA7F8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3121D2"/>
    <w:multiLevelType w:val="hybridMultilevel"/>
    <w:tmpl w:val="EC02B162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D6563"/>
    <w:multiLevelType w:val="hybridMultilevel"/>
    <w:tmpl w:val="08B20358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944474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061380">
    <w:abstractNumId w:val="1"/>
  </w:num>
  <w:num w:numId="2" w16cid:durableId="528883466">
    <w:abstractNumId w:val="0"/>
  </w:num>
  <w:num w:numId="3" w16cid:durableId="2049183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FB"/>
    <w:rsid w:val="0055645B"/>
    <w:rsid w:val="00991D7A"/>
    <w:rsid w:val="00A0161C"/>
    <w:rsid w:val="00BB52AF"/>
    <w:rsid w:val="00D1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65802"/>
  <w15:chartTrackingRefBased/>
  <w15:docId w15:val="{05CD217D-6999-4196-8D98-7AB018AC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2024-06-12T14:13:00Z</dcterms:created>
  <dcterms:modified xsi:type="dcterms:W3CDTF">2024-06-12T14:13:00Z</dcterms:modified>
</cp:coreProperties>
</file>